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5C" w:rsidRDefault="008A1DC4" w:rsidP="008A1DC4">
      <w:pPr>
        <w:spacing w:after="0" w:line="360" w:lineRule="auto"/>
        <w:ind w:left="120"/>
        <w:jc w:val="center"/>
      </w:pPr>
      <w:bookmarkStart w:id="0" w:name="block-10121484"/>
      <w:bookmarkStart w:id="1" w:name="_GoBack"/>
      <w:r>
        <w:rPr>
          <w:noProof/>
          <w:lang w:eastAsia="ru-RU"/>
        </w:rPr>
        <w:drawing>
          <wp:inline distT="0" distB="0" distL="0" distR="0">
            <wp:extent cx="6286500" cy="8889821"/>
            <wp:effectExtent l="0" t="0" r="0" b="0"/>
            <wp:docPr id="1" name="Рисунок 1" descr="https://storage11.eljur.ru/storage/ecae48feec29406920e96cb0a5cec065?filename=Scan20231103145408_003.jpg&amp;domain=gim12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11.eljur.ru/storage/ecae48feec29406920e96cb0a5cec065?filename=Scan20231103145408_003.jpg&amp;domain=gim12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726" cy="889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94E5C" w:rsidRDefault="00794E5C" w:rsidP="00794E5C">
      <w:pPr>
        <w:spacing w:after="0"/>
        <w:ind w:left="120"/>
      </w:pPr>
    </w:p>
    <w:bookmarkEnd w:id="0"/>
    <w:p w:rsidR="00794E5C" w:rsidRDefault="00794E5C" w:rsidP="00AE5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B20" w:rsidRPr="00AE5B20" w:rsidRDefault="00AE5B20" w:rsidP="00AE5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Дополнительное образование детей – неотъемлемая часть общего образования, которая выходит за рамки государственных образовательных стандартов и реализуется посредством дополнительных образовательных программ и услуг.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 общей проблеме совершенствования методов воспитания школьников относится и проблема поиска новых путей эстетического развития детей. Приобщение учащихся к музыкальному искусству через пение как один из доступнейших видов музыкальной деятельности является важным средством улучшения их художественного и эстетического вкуса.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 современном этапе возрос интерес к новым музыкальным синтетическим жанрам, и одна из задач педагога состоит в том, чтобы помочь ребёнку разобраться во всём многообразии музыкальной палитры и дать возможность каждому учащемуся проявить себя в разных видах музыкальной деятельности.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Вокальное воспитание детей осуществляется главным образом через хоровое пение на уроках музыки. Из-за ограниченности учебных часов данного предмета в образовательной школе реализация задач, связанных развитием детского голоса, возможна при введении дополнительного курса.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 учреждение  дополнительного образования «Дворец детского (юношеского) творчества», осуществляющий образовательную деятельность, реализует дополнительную общеобразовательную общеразвивающую программу «Вокал» хорового коллектива 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художественной  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на базе МОУ « Гимназия № 12»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Дополнительная общеразвивающая программа «Вокал» разработана в соответствии с действующим законодательством и нормативно-правовыми актами Российской Федерации, с 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основными нормативными документами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Декларация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 ребенка.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Конвенция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правах ребенка.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Конституция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Российской Федерации.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Федеральный Закон 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образовании в Российской Федерации» (от 29декабря 2012 года № 273-ФЗ) (ГЛАВА 2.</w:t>
      </w:r>
      <w:proofErr w:type="gram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Статья 12. Часть 2, 4,5. Статья 13. ГЛАВА 10. </w:t>
      </w:r>
      <w:proofErr w:type="gram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Статья 75.)</w:t>
      </w:r>
      <w:proofErr w:type="gramEnd"/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Приказ Министерства образования и науки Российской Федерации</w:t>
      </w:r>
      <w:r w:rsidRPr="00AE5B20">
        <w:rPr>
          <w:rFonts w:ascii="Times New Roman" w:eastAsia="Times New Roman" w:hAnsi="Times New Roman" w:cs="Times New Roman"/>
          <w:sz w:val="28"/>
          <w:lang w:eastAsia="ru-RU"/>
        </w:rPr>
        <w:t> от 29 августа 2013 г. №1008</w:t>
      </w:r>
      <w:hyperlink r:id="rId7" w:history="1">
        <w:r w:rsidRPr="00AE5B20">
          <w:rPr>
            <w:rFonts w:ascii="Times New Roman" w:eastAsia="Times New Roman" w:hAnsi="Times New Roman" w:cs="Times New Roman"/>
            <w:b/>
            <w:bCs/>
            <w:sz w:val="28"/>
            <w:u w:val="single"/>
            <w:lang w:eastAsia="ru-RU"/>
          </w:rPr>
          <w:t> «Об утверждении порядка организации и осуществления образовательной деятельности по дополнительным общеобразовательным программам». </w:t>
        </w:r>
      </w:hyperlink>
      <w:r w:rsidRPr="00AE5B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Концепция развития дополнительного образования детей (утверждена распоряжением Правительства РФ от 04.09.2014 № 1726-р).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Письмо Министерства образования Российской Федерации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18 июня 2003 г. 28-02-484/16. Требования к содержанию и оформлению образовательных программ дополнительного образования детей, утвержденные на заседании Научно-методического совета по дополнительному образованию детей Минобразования России 03.06.03, для использования в практической работе.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   /1/    политики в сфере воспитания детей и молодежи Министерства образования и науки РФ от 14.12.2015 № 09-3564).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данной программы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обусловлена также её практической значимостью: занимаясь в вокальной (хоровой) группе, дети приобретают опыт совместной творческой работы, опыт участия в концертной деятельности на разных уровнях (школа, районный конкурсы, фестивали).</w:t>
      </w:r>
      <w:proofErr w:type="gramEnd"/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 на сегодняшний день и то, что содержание программы направлено на создание условий для развития личности ребенка; развитие его творческих способностей, мотивации к познанию и творчеству; социального, культурного и профессионального самоопределения; творческой самореализации; интеграции учащихся в системе мировой и отечественной культур; укрепление их психического и физического здоровья.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целесообразность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 заключается в том, что современная модель образования направлена на создание условий, в которых каждый ребенок смог бы получить условия для развития своих способностей, удовлетворения своих интересов и потребностей. Задача дополнительного образования сегодня - дать возможность ребенку реализовать свой творческий потенциал. Важную роль в этом сыграют занятия музыкальным творчеством, в том числе вокальным.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Вокальное  искусство наряду с выполнением воспитательно-эстетических функций, обладает еще и мощным оздоровительным потенциалом. Певческая деятельность играет большую роль в </w:t>
      </w:r>
      <w:proofErr w:type="spell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здоровьесбережении</w:t>
      </w:r>
      <w:proofErr w:type="spell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детей. Она помогает формировать у каждого ребенка 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здоровый голосовой аппарат, развивать способность к гибкому и разнообразному его функционированию. При регулярной и правильной  певческой деятельности улучшается и физическое здоровье детей, а значит, пение можно рассматривать как физиологический процесс. Великий Авиценна считал, что лучшим упражнением для сохранения здоровья является пение. Народная мудрость гласит: «Кто много поет, того хворь не берет!».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 - 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эстетическое и духовное развитие личности ребёнк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путём овладения основами вокальн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пения.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Логика освоения учебных тем определяется обучающими, развивающими, воспитательными 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задачами: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Обучающие: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приобрести вокально-хоровые знания, умения, навыки.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изучить стилевые особенности вокального эстрадного жанра, приёмы стилизации в контексте эстрадной песни;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освоить приёмы сольного и ансамблевого пения.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Развивающие: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музыкальные способности учащихся: музыкальный слух, музыкальную память, чувство ритма;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осуществлять индивидуальный подход в развитии творческих способностей учащихся;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интерес учащихся к песенному творчеству, приобщать к культуре исполнительского мастерства.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Воспитательные: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эмоциональную отзывчивость на музыку и умение воспринимать исполняемое произведение в единстве его формы и содержания.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Новизна дополнительной общеобразовательной общеразвивающей программы  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Вокал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состоит в новом решении проблем дополнительного образования. Данная программа позволяет удовлетворить потребн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ость в занятиях вокальным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творчеством у детей с самой разной мотивацией. Одни придут на занятия, чтобы получить общие музыкальные представления, заполнить свободное время, побороть стеснительность и научиться выступать на сцене, что, безусловно, очень важно для благополучия ребенка при его дальнейшей социализации во взрослую жизнь. Другие – приобретут музыкальную грамотность, вокальный, концертный опыт, которые, возможно, будут использовать в своей будущей профессии.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Отличительная особенность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 данной программы в том, что она разработана для учащихся общеобразовательной школы, которые стремятся научит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ься красиво и грамотно петь в ансамбле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 этом дети имеют разные стартовые способности. Данная программа отличается от других подбором репертуара и предназначена для всех желающих детей.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Адресат программы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Программа предназначена для детей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="00353B1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-10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лет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учащихся </w:t>
      </w:r>
      <w:r w:rsidR="00353B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начальных 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классов общеобразовательной школы, и направлена на обеспечение дополнительной теоретической и практической подготовки по вокалу.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left="105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Возрастные особенности учащихся.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Дополнительная общер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азвивающая програм</w:t>
      </w:r>
      <w:r w:rsidR="00353B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 «Вокальный ансамбль  «Ромашка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п</w:t>
      </w:r>
      <w:r w:rsidR="00353B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редназначена для учащихся 9 – 10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в своей деятельности должен обязательно учитывать возрастные психолого-педагогические особенности учащихся. Выбор форм и методов обучения должен опираться на ведущую деятельность данной возрастной группы, её особенности.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например  важнейшим содержанием психического развития младших подростков становится развитие самосознания, возникает интерес к своей собственной личности, к выявлению своих возможностей и их оценке. Центральным и специфичным новообразованием этого возраста является возникновение чувства взрослости. Данное новообразование самосознания становится стержневой особенностью личности. Именно оно как бы включает специфическую социальную активность младших подростков: они становятся восприимчивы к усвоению норм, ценностей и способов поведения, существующим в мире взрослых и в их отношениях. Именно в этом возрасте происходит сознательное усвоение ценностей. В этот возрастной период происходит изменение характера познавательной деятельности учащихся, они становятся способными к более сложному аналитико-синтетическому восприятию предметов и явлений. Внимание становится более организованным, все больше выступает его преднамеренный характер. Развивается способность к абстрактному мышлению. Формируется способность самостоятельно мыслить, рассуждать, сравнивать, делать относительно глубокие выводы и обобщения.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Объем и срок освоения программы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Дополнительная </w:t>
      </w:r>
      <w:r w:rsidR="00032F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общеразвивающая программа «Вокальный ансамбль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реализуется в течение 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одного года</w:t>
      </w:r>
      <w:r w:rsidR="00032F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(9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месяцев).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обучения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очная, групповая, что обосновывается специф</w:t>
      </w:r>
      <w:r w:rsid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икой профиля деятельности (вокальн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пения). Рекомендованное количество учащихся в группе </w:t>
      </w:r>
      <w:r w:rsid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-1</w:t>
      </w:r>
      <w:r w:rsid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человек. Состав </w:t>
      </w:r>
      <w:r w:rsidR="00032F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 учащихся 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постоянный, </w:t>
      </w:r>
      <w:proofErr w:type="spell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равноуровневый</w:t>
      </w:r>
      <w:proofErr w:type="spell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 уровню подготовки и музыкальных способностей учащихся).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данной программы предполагает освоение </w:t>
      </w:r>
      <w:proofErr w:type="gramStart"/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стартового</w:t>
      </w:r>
      <w:proofErr w:type="gramEnd"/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уровней.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Стартовый уровень.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Стартовый уровень программы (1 год обучения) предполагает формирование и развитие музыкально-творческих способностей учащихся средствами хорового пения, а именно: формирование у учащихся певческой культуры, творческого отношения к исполняемым музыкальным произведениям, на развитие у учащихся знаний и умений, связанных с усвоением способов вокальной техники, на воспитание 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любви к музыке, эстетического вкуса, способности наслаждаться красотой, испытывать чувства радости от общения с прекрасным.</w:t>
      </w:r>
      <w:proofErr w:type="gram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основе развития музыкальных способностей лежат два главных вида деятельности учащихся: изучение теории и творческая вокальная практика. Содержание программы расширяет представления учащихся о музыкальных жанрах, стилях и направлениях в эстрадном искусстве, знакомит с традициями и новаторством вокального пения.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Стартовый уровень программы реализуется в течение одн</w:t>
      </w:r>
      <w:r w:rsid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учебного года (9 месяцев, 34 недели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По учебному плану </w:t>
      </w:r>
      <w:r w:rsid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этот период предусмотрено 34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 занятий на каждую группу (рекомендовано </w:t>
      </w:r>
      <w:proofErr w:type="spell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Режим занятий.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Общее количество час</w:t>
      </w:r>
      <w:r w:rsidR="00032F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в год для каждой группы – 68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количество </w:t>
      </w: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часов в неделю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два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количество </w:t>
      </w: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занятий в неделю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два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032F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Г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руппа занимается 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два</w:t>
      </w:r>
      <w:r w:rsid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неделю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продолжительность занятия – 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два часа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(рекомендовано </w:t>
      </w:r>
      <w:proofErr w:type="spell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AE5B20" w:rsidRPr="00AE5B20" w:rsidRDefault="00AE5B20" w:rsidP="00AE5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группу могут быть зачисл</w:t>
      </w:r>
      <w:r w:rsid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ены дети, уже имеющие опыт вокальн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деятельности и дети без подготовки, но имеющие природные способности к пению.      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Планируемые результаты.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программа освоена учащимися полностью. Переход на базовый уровень не менее 25% </w:t>
      </w:r>
      <w:proofErr w:type="gram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Требования к знаниям и умениям учащихся.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завершению первого года обучения учащиеся должны знать и уметь:</w:t>
      </w:r>
    </w:p>
    <w:p w:rsidR="00AE5B20" w:rsidRPr="00AE5B20" w:rsidRDefault="00AE5B20" w:rsidP="00AE5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знать о стилевых особенностях вокального эстрадного жанра;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иметь представление о средствах создания сценического имиджа;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уметь пользоваться ТСО (кассета, СД-диск, микрофон);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овладеть следующими вокальными навыками: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петь в диапазоне:  СИ (м) – РЕ (малой октавы)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соблюдать певческую установку;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петь только с мягкой атакой, чистым, лёгким звуком;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правильно гласные и чётко произносить согласные звуки;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форсировать звучание при исполнении песен героического склада;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петь выразительно. Осмысленно простые песни;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петь чисто и слаженно в унисон, несложные двухголосные музыкальные упражнения;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уметь исполнять сольно;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знать правила охраны детского голоса.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реализации программы применяются </w:t>
      </w: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следующие виды контроля:</w:t>
      </w:r>
    </w:p>
    <w:p w:rsidR="00F75F34" w:rsidRPr="00F75F34" w:rsidRDefault="00F75F34" w:rsidP="00F75F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Входной контроль (в начале освоения программы);</w:t>
      </w:r>
    </w:p>
    <w:p w:rsidR="00F75F34" w:rsidRPr="00F75F34" w:rsidRDefault="00F75F34" w:rsidP="00F75F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Текущий контроль (в процессе занятий по данной программе).</w:t>
      </w:r>
    </w:p>
    <w:p w:rsidR="00F75F34" w:rsidRPr="00F75F34" w:rsidRDefault="00F75F34" w:rsidP="00F75F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Промежуточный контроль (в конце 1 года обучения).</w:t>
      </w:r>
    </w:p>
    <w:p w:rsidR="00F75F34" w:rsidRPr="00F75F34" w:rsidRDefault="00F75F34" w:rsidP="00F75F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Итоговый контроль (по окончании освоения программы - в конце 2-ого года обучения).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Входной контроль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проводится с целью выявления музыкальных способностей учащихся.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Текущая аттестация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проводится с целью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качеством освоения какого-либо раздела учебного материала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</w:t>
      </w:r>
      <w:r w:rsidRPr="00F75F34">
        <w:rPr>
          <w:rFonts w:ascii="Arial" w:eastAsia="Times New Roman" w:hAnsi="Arial" w:cs="Arial"/>
          <w:color w:val="000000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Текущий контроль осуществляется регулярно педагогом.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Промежуточная аттестация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определяет успешность развития учащегося и степень освоения им учебных задач на данном этапе.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прохождении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итоговой аттестации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учащийся должен продемонстрировать знания, умения и навыки в соответствии с программными требованиями.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Контроль результата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освоения программы отслеживается и оценивается с помощью следующих форм: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Открытое занятие.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Творческий отчет.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Концертное прослушивание.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Выступления.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Фестиваль.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 формы позволяют педагогу и учащимся увидеть и обсудить результаты своего труда, позволяют педагогу внести изменения в учебный процесс, определить эффективность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 по программе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создают хороший психологический климат в коллективе.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 </w:t>
      </w: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фиксации образовательных результатов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могут быть использованы аудиозапись, видеозапись, грамоты, дипломы, фотодокументы.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Формами предъявления и демонстрации образовательных результатов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являются концерты, конкурсы, фестивали.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успешной реализации программы необходимо определенное обеспечение.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Материально-техническое: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программа реализовывается при взаимодействии следующих составляющих её обеспечение. Оформление и техническое обеспечение кабинета соответствует содержанию программы, постоянно обновляется учебным материалом и наглядными пособиями. Общие 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требования к обстановке в кабинете: чистота, освещённость,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проветриваемость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кабинета;</w:t>
      </w:r>
      <w:r w:rsidRPr="00F75F3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 педагога, ученическая доска. Свободный доступ или возможность организации занятий на сцене актового зала.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Информационное: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центр;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пианино;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микрофоны шнурованные и радиомикрофоны;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стойки для микрофонов;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микшерский пульт;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телевизор;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DVD – плеер;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диски;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Методическое обеспечение программы:</w:t>
      </w:r>
    </w:p>
    <w:p w:rsidR="00F75F34" w:rsidRPr="00F75F34" w:rsidRDefault="00F75F34" w:rsidP="00F75F3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методические разработки и планы – конспекты занятий, методические указания и рекомендации к практическим занятиям;</w:t>
      </w:r>
    </w:p>
    <w:p w:rsidR="00F75F34" w:rsidRPr="00F75F34" w:rsidRDefault="00F75F34" w:rsidP="00F75F3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 и дидактические материалы: дидактические и психологические игры и упражнения;</w:t>
      </w:r>
    </w:p>
    <w:p w:rsidR="00F75F34" w:rsidRPr="00F75F34" w:rsidRDefault="00F75F34" w:rsidP="00F75F3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 материалы.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Кадровое: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дополнительного образования 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воронова Елена Лаврентьевна</w:t>
      </w:r>
      <w:r w:rsidR="00BC571F"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любит детей, имеет высокий общекультурный уровень и профессиональную подготовку. Профессиональное мастерство педагога, знания, стремление к творческому процессу позволили добиться хороших результатов в работе.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дополнительного образования разрабатывает: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календарный учебный график;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план работы коллектива в  каникулярное время;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сценарии игровых программ и праздников.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коллектива подбирает материал и составляет планы для проведения бесед, разрабатывает и оформляет правила техники безопасности, правила поведения, памятку при экстренной эвакуации и правил поведения при угрозе террористических актов.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Тематический план</w:t>
      </w:r>
    </w:p>
    <w:p w:rsidR="00F75F34" w:rsidRPr="00F75F34" w:rsidRDefault="00032FE8" w:rsidP="00F7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стартовый уровень 68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</w:t>
      </w:r>
    </w:p>
    <w:tbl>
      <w:tblPr>
        <w:tblW w:w="87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3833"/>
        <w:gridCol w:w="1193"/>
        <w:gridCol w:w="1447"/>
        <w:gridCol w:w="1567"/>
      </w:tblGrid>
      <w:tr w:rsidR="00BC571F" w:rsidRPr="00F75F34" w:rsidTr="00BC571F"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тем</w:t>
            </w:r>
          </w:p>
        </w:tc>
        <w:tc>
          <w:tcPr>
            <w:tcW w:w="4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Общее кол-во часов</w:t>
            </w:r>
          </w:p>
        </w:tc>
      </w:tr>
      <w:tr w:rsidR="00BC571F" w:rsidRPr="00F75F34" w:rsidTr="00BC571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571F" w:rsidRPr="00F75F34" w:rsidRDefault="00BC571F" w:rsidP="00F7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571F" w:rsidRPr="00F75F34" w:rsidRDefault="00BC571F" w:rsidP="00F7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Певческая установка.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Певческое дыхание.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звук.</w:t>
            </w:r>
          </w:p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Высота звука.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«Цепное» дыхание.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Работа над чистотой интонирования.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Работа над дикцией и артикуляцией.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согласовывать пение с ритмическими движениями.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Работа над выразительным исполнением песни и созданием сценического образа.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BC571F" w:rsidRDefault="00BC571F" w:rsidP="00BC571F">
            <w:pPr>
              <w:pStyle w:val="a4"/>
              <w:numPr>
                <w:ilvl w:val="0"/>
                <w:numId w:val="38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занятие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032FE8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68</w:t>
            </w:r>
          </w:p>
        </w:tc>
      </w:tr>
    </w:tbl>
    <w:p w:rsidR="00F75F34" w:rsidRPr="00F75F34" w:rsidRDefault="00F75F34" w:rsidP="00F7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</w:t>
      </w:r>
    </w:p>
    <w:p w:rsidR="00F75F34" w:rsidRPr="00F75F34" w:rsidRDefault="00032FE8" w:rsidP="00F75F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Стартовый уровень (68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часа)</w:t>
      </w:r>
    </w:p>
    <w:p w:rsidR="00F75F34" w:rsidRPr="00F75F34" w:rsidRDefault="00BC571F" w:rsidP="00F75F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Вводное занятие (1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Знакомство с учащимися. Знакомство с кабинетом, его оборудованием. Задачи и содержание работы. Внутренний распорядок в кабинете, общие правила безопасности труда и личной  гигиены. Правила безопасности на занятиях. Прослушивание.</w:t>
      </w:r>
    </w:p>
    <w:p w:rsidR="00F75F34" w:rsidRPr="00F75F34" w:rsidRDefault="00032FE8" w:rsidP="00F75F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Певческая установка (4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часа)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Посадка певца, положение корпуса, головы.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Навыки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пения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 и стоя.</w:t>
      </w:r>
    </w:p>
    <w:p w:rsidR="00F75F34" w:rsidRPr="00F75F34" w:rsidRDefault="00DD4D0D" w:rsidP="00F75F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Певческое дыхание (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Дыхание перед началом пения. Одновременный вдох и начало пения. Различные типы дыхания перед началом пения в зависимости от 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характера исполняемого произведения: медленное, быстрое. Смена дыхания в процессе пения.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Смена дыхания в процессе пения.</w:t>
      </w:r>
    </w:p>
    <w:p w:rsidR="00F75F34" w:rsidRPr="00F75F34" w:rsidRDefault="00F75F34" w:rsidP="00F75F3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зву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к. Высота звука (4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Звуковедение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чистота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Работа над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звуковедением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</w:r>
    </w:p>
    <w:p w:rsidR="00F75F34" w:rsidRPr="00F75F34" w:rsidRDefault="00F75F34" w:rsidP="00F75F3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над дикцией и артикуляцией (4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над дикцией и артикуляцией: умение открывать рот, правильное положение губ, освобождение от зажатости и напряжения нижней челюсти, свободное положение языка во рту.</w:t>
      </w:r>
    </w:p>
    <w:p w:rsidR="00F75F34" w:rsidRPr="00F75F34" w:rsidRDefault="00F75F34" w:rsidP="00F75F3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сценической культуры. Работа с фоног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ммой (4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ребёнка пользованию фонограммой осуществляется с помощью аккомпанирующего инструмента в классе, в соответствующем темпе.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Пение под фонограмму - заключительный этап работы. Формировать у детей культуру поведения на сцене.</w:t>
      </w:r>
    </w:p>
    <w:p w:rsidR="00F75F34" w:rsidRPr="00F75F34" w:rsidRDefault="00DD4D0D" w:rsidP="00F75F3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«Цепное» дыхание (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Понятия «Цепное дыхание», «Цезура».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Смена дыхания в процессе пения, различные приёмы дыхания (короткое и активное в быстрых произведениях, более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спокойное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так 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</w:r>
    </w:p>
    <w:p w:rsidR="00F75F34" w:rsidRPr="00F75F34" w:rsidRDefault="00F75F34" w:rsidP="00F75F3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Работа над </w:t>
      </w:r>
      <w:proofErr w:type="spellStart"/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звуковеден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ием</w:t>
      </w:r>
      <w:proofErr w:type="spellEnd"/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чистотой интонирования (2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Понятия регистр, легато и нон легато.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Пение нон легато и легато. Работа над ровным звучанием во всём диапазоне детского голоса, умением использовать головной и грудной регистры.</w:t>
      </w:r>
    </w:p>
    <w:p w:rsidR="00F75F34" w:rsidRPr="00F75F34" w:rsidRDefault="00F75F34" w:rsidP="00F75F3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над дикцией и артикуляцией (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артикуляция.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выговаривание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согласных Формирование чувства ансамбля.</w:t>
      </w:r>
    </w:p>
    <w:p w:rsidR="00F75F34" w:rsidRPr="00F75F34" w:rsidRDefault="00F75F34" w:rsidP="00F75F3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Умение согласовывать пе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ние с </w:t>
      </w:r>
      <w:proofErr w:type="gramStart"/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ритмическими движениями</w:t>
      </w:r>
      <w:proofErr w:type="gramEnd"/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часов)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ритм (ровный, пунктирный, синкопированный).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Выработка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Навыки пения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двухголосия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аккомпанементом. Пение несложных двухголосных песен без сопровождения.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 Работа над выразительным исполнением песни и с</w:t>
      </w:r>
      <w:r w:rsidR="00032FE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озданием сценического образа (8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фонограмма (минусовая, плюсовая).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сценической культуры. Работа с фонограммой. Пение под фонограмму. Развитие артистических способностей детей, их умения согласовывать пение с ритмическими движениями. Работа над выразительным исполнением песни и созданием сценического образа.</w:t>
      </w:r>
    </w:p>
    <w:p w:rsidR="00F75F34" w:rsidRPr="00F75F34" w:rsidRDefault="00F75F34" w:rsidP="00F75F3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Итоговое занятие (6 часов) </w:t>
      </w:r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Итоговое занятие  1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часов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 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выступлений.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первого учебного года.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Выступления, отчетный концерт, концерт для родителей.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педагога: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Вербов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 М. «Техника постановки голоса» 1931.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Емельянова В. В. «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Фонопедический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 развития» 2016.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Емельянов В.В. Развитие голоса: координация и тренинг. – Санкт-Петербург, 2000.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Методики Стрельниковой А. Н. «Учитесь правильно дышать» 2017.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Музыкальная палитра (программа дополнительного образования для детей 6-12 лет) // Детский музыкальный театр: программы, разработки занятий, рекомендации / авт.-сост. Е.Х Афанасенко, С.А.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Клюнеева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К.Б. Шишова, А.И.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Коняшов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Волгоград: Учитель, 2009.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Огороднов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 Е. «Методика комплексного воспитания вокально - речевой и эмоционально-двигательной культуры человека» 1994.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Петрушин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И. «Музыкальная психотерапия» 2015.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Попов А. И. «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Физвокализ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2011.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Струве Г.А. Школьный хор. – М.: 1981.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Стулова Г.П. Развитие детского голоса в процессе обучения пению. –  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М.: «Прометей» МПГУ им. В.И. Ленина, 1992.</w:t>
      </w:r>
    </w:p>
    <w:p w:rsidR="00F75F34" w:rsidRPr="00F75F34" w:rsidRDefault="00F75F34" w:rsidP="00F75F3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Теплов Б. М. «Развитие эмоционально-образного обучения» 1953.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учащихся: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Белованова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Музыкальный учебник для детей. – Ростов н/Д.: Феникс, 2010.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Дабаева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И.П., Твердохлебова О.В. Музыкальный энциклопедический словарь. – Ростов н/Д.: Феникс, 2010.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Елисеева-Шмидт Э. Энциклопедия хорового искусства. – М.: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Добросвет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КДУ, 2011.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Жабинский К. Энциклопедический музыкальный словарь. – Ростов н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/Д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Феникс, 2009.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Комарова И. Музыканты и композиторы. Краткий биографический словарь. – М.: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Рипол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Классик, 1999.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Крылатова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Мои первые нотки. – СПб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Композитор, 2006.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Лидина Т.Б. Я умею петь. – Ростов н/Д.: Феникс, 2000.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Прозорова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А.Н. Первые шаги в мире музыки. – М.: Терра, 2005.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Римко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О.Д. Первое музыкальное путешествие. – М.: Белый город, 2011.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Сафронова О.Л.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Распевки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Хрестоматия для вокалистов. – СПб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Планета Музыки, 2014.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Хамель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 Через музыку к себе. Как мы познаем и воспринимаем музыку. – М.: Классика-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XXI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2007.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Шалаева Г. Музыка. – М.: АСТ, 2009.</w:t>
      </w:r>
    </w:p>
    <w:p w:rsidR="00F75F34" w:rsidRDefault="00F75F34"/>
    <w:sectPr w:rsidR="00F75F34" w:rsidSect="00F75F3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7F5"/>
    <w:multiLevelType w:val="multilevel"/>
    <w:tmpl w:val="9B44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B0462"/>
    <w:multiLevelType w:val="multilevel"/>
    <w:tmpl w:val="863297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81299"/>
    <w:multiLevelType w:val="multilevel"/>
    <w:tmpl w:val="7C58B5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06B57"/>
    <w:multiLevelType w:val="multilevel"/>
    <w:tmpl w:val="620E3B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7104A"/>
    <w:multiLevelType w:val="multilevel"/>
    <w:tmpl w:val="356AAC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02410"/>
    <w:multiLevelType w:val="multilevel"/>
    <w:tmpl w:val="87507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17301"/>
    <w:multiLevelType w:val="multilevel"/>
    <w:tmpl w:val="5CD01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C6ACE"/>
    <w:multiLevelType w:val="multilevel"/>
    <w:tmpl w:val="711E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11FB6"/>
    <w:multiLevelType w:val="multilevel"/>
    <w:tmpl w:val="779AE6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B18F5"/>
    <w:multiLevelType w:val="multilevel"/>
    <w:tmpl w:val="68A889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5306C"/>
    <w:multiLevelType w:val="multilevel"/>
    <w:tmpl w:val="A2562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54B94"/>
    <w:multiLevelType w:val="multilevel"/>
    <w:tmpl w:val="76923C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A217F"/>
    <w:multiLevelType w:val="multilevel"/>
    <w:tmpl w:val="6C8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06606"/>
    <w:multiLevelType w:val="multilevel"/>
    <w:tmpl w:val="8B80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F0E05"/>
    <w:multiLevelType w:val="multilevel"/>
    <w:tmpl w:val="23B085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A319F"/>
    <w:multiLevelType w:val="multilevel"/>
    <w:tmpl w:val="CCB004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36238"/>
    <w:multiLevelType w:val="multilevel"/>
    <w:tmpl w:val="95CC52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A02A8"/>
    <w:multiLevelType w:val="multilevel"/>
    <w:tmpl w:val="20FE0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F028F"/>
    <w:multiLevelType w:val="multilevel"/>
    <w:tmpl w:val="915E38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15165D"/>
    <w:multiLevelType w:val="multilevel"/>
    <w:tmpl w:val="28884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8B5FD0"/>
    <w:multiLevelType w:val="multilevel"/>
    <w:tmpl w:val="D4F68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F553E2"/>
    <w:multiLevelType w:val="multilevel"/>
    <w:tmpl w:val="AA423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B274D"/>
    <w:multiLevelType w:val="multilevel"/>
    <w:tmpl w:val="CAEA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B369AB"/>
    <w:multiLevelType w:val="multilevel"/>
    <w:tmpl w:val="15B062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3A4597"/>
    <w:multiLevelType w:val="multilevel"/>
    <w:tmpl w:val="DF50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840EA"/>
    <w:multiLevelType w:val="multilevel"/>
    <w:tmpl w:val="07F81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C548FC"/>
    <w:multiLevelType w:val="multilevel"/>
    <w:tmpl w:val="645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BD4435"/>
    <w:multiLevelType w:val="multilevel"/>
    <w:tmpl w:val="B7A49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8018B7"/>
    <w:multiLevelType w:val="multilevel"/>
    <w:tmpl w:val="BEEA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9D66E6"/>
    <w:multiLevelType w:val="multilevel"/>
    <w:tmpl w:val="985EC5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730FD"/>
    <w:multiLevelType w:val="multilevel"/>
    <w:tmpl w:val="2998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A90136"/>
    <w:multiLevelType w:val="multilevel"/>
    <w:tmpl w:val="6BA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56FCD"/>
    <w:multiLevelType w:val="hybridMultilevel"/>
    <w:tmpl w:val="E496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70CC1"/>
    <w:multiLevelType w:val="multilevel"/>
    <w:tmpl w:val="FC32B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560D1F"/>
    <w:multiLevelType w:val="multilevel"/>
    <w:tmpl w:val="3558F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11815"/>
    <w:multiLevelType w:val="multilevel"/>
    <w:tmpl w:val="09C8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8B2D05"/>
    <w:multiLevelType w:val="multilevel"/>
    <w:tmpl w:val="C30C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C96277"/>
    <w:multiLevelType w:val="multilevel"/>
    <w:tmpl w:val="9AB6B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0"/>
  </w:num>
  <w:num w:numId="5">
    <w:abstractNumId w:val="24"/>
  </w:num>
  <w:num w:numId="6">
    <w:abstractNumId w:val="26"/>
  </w:num>
  <w:num w:numId="7">
    <w:abstractNumId w:val="22"/>
  </w:num>
  <w:num w:numId="8">
    <w:abstractNumId w:val="17"/>
  </w:num>
  <w:num w:numId="9">
    <w:abstractNumId w:val="20"/>
  </w:num>
  <w:num w:numId="10">
    <w:abstractNumId w:val="27"/>
  </w:num>
  <w:num w:numId="11">
    <w:abstractNumId w:val="33"/>
  </w:num>
  <w:num w:numId="12">
    <w:abstractNumId w:val="5"/>
  </w:num>
  <w:num w:numId="13">
    <w:abstractNumId w:val="16"/>
  </w:num>
  <w:num w:numId="14">
    <w:abstractNumId w:val="23"/>
  </w:num>
  <w:num w:numId="15">
    <w:abstractNumId w:val="29"/>
  </w:num>
  <w:num w:numId="16">
    <w:abstractNumId w:val="6"/>
  </w:num>
  <w:num w:numId="17">
    <w:abstractNumId w:val="11"/>
  </w:num>
  <w:num w:numId="18">
    <w:abstractNumId w:val="4"/>
  </w:num>
  <w:num w:numId="19">
    <w:abstractNumId w:val="12"/>
  </w:num>
  <w:num w:numId="20">
    <w:abstractNumId w:val="30"/>
  </w:num>
  <w:num w:numId="21">
    <w:abstractNumId w:val="34"/>
  </w:num>
  <w:num w:numId="22">
    <w:abstractNumId w:val="25"/>
  </w:num>
  <w:num w:numId="23">
    <w:abstractNumId w:val="21"/>
  </w:num>
  <w:num w:numId="24">
    <w:abstractNumId w:val="37"/>
  </w:num>
  <w:num w:numId="25">
    <w:abstractNumId w:val="1"/>
  </w:num>
  <w:num w:numId="26">
    <w:abstractNumId w:val="3"/>
  </w:num>
  <w:num w:numId="27">
    <w:abstractNumId w:val="15"/>
  </w:num>
  <w:num w:numId="28">
    <w:abstractNumId w:val="18"/>
  </w:num>
  <w:num w:numId="29">
    <w:abstractNumId w:val="9"/>
  </w:num>
  <w:num w:numId="30">
    <w:abstractNumId w:val="14"/>
  </w:num>
  <w:num w:numId="31">
    <w:abstractNumId w:val="2"/>
  </w:num>
  <w:num w:numId="32">
    <w:abstractNumId w:val="36"/>
  </w:num>
  <w:num w:numId="33">
    <w:abstractNumId w:val="7"/>
  </w:num>
  <w:num w:numId="34">
    <w:abstractNumId w:val="10"/>
  </w:num>
  <w:num w:numId="35">
    <w:abstractNumId w:val="19"/>
  </w:num>
  <w:num w:numId="36">
    <w:abstractNumId w:val="28"/>
  </w:num>
  <w:num w:numId="37">
    <w:abstractNumId w:val="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B20"/>
    <w:rsid w:val="00032FE8"/>
    <w:rsid w:val="000C32C0"/>
    <w:rsid w:val="002A294F"/>
    <w:rsid w:val="002E4DEE"/>
    <w:rsid w:val="00353B15"/>
    <w:rsid w:val="003D7633"/>
    <w:rsid w:val="00426339"/>
    <w:rsid w:val="00553CA0"/>
    <w:rsid w:val="006D621B"/>
    <w:rsid w:val="006F7CA5"/>
    <w:rsid w:val="00740744"/>
    <w:rsid w:val="00794E5C"/>
    <w:rsid w:val="008A1DC4"/>
    <w:rsid w:val="009E6994"/>
    <w:rsid w:val="00AE5B20"/>
    <w:rsid w:val="00BC571F"/>
    <w:rsid w:val="00CC60B8"/>
    <w:rsid w:val="00DD4D0D"/>
    <w:rsid w:val="00E33BF4"/>
    <w:rsid w:val="00EC2EFC"/>
    <w:rsid w:val="00F75F3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E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AE5B20"/>
  </w:style>
  <w:style w:type="paragraph" w:customStyle="1" w:styleId="c30">
    <w:name w:val="c30"/>
    <w:basedOn w:val="a"/>
    <w:rsid w:val="00AE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5B20"/>
  </w:style>
  <w:style w:type="character" w:customStyle="1" w:styleId="c36">
    <w:name w:val="c36"/>
    <w:basedOn w:val="a0"/>
    <w:rsid w:val="00AE5B20"/>
  </w:style>
  <w:style w:type="character" w:customStyle="1" w:styleId="c24">
    <w:name w:val="c24"/>
    <w:basedOn w:val="a0"/>
    <w:rsid w:val="00AE5B20"/>
  </w:style>
  <w:style w:type="character" w:customStyle="1" w:styleId="c28">
    <w:name w:val="c28"/>
    <w:basedOn w:val="a0"/>
    <w:rsid w:val="00AE5B20"/>
  </w:style>
  <w:style w:type="paragraph" w:customStyle="1" w:styleId="c91">
    <w:name w:val="c91"/>
    <w:basedOn w:val="a"/>
    <w:rsid w:val="00AE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5B20"/>
    <w:rPr>
      <w:color w:val="0000FF"/>
      <w:u w:val="single"/>
    </w:rPr>
  </w:style>
  <w:style w:type="paragraph" w:customStyle="1" w:styleId="c32">
    <w:name w:val="c32"/>
    <w:basedOn w:val="a"/>
    <w:rsid w:val="00AE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5B20"/>
  </w:style>
  <w:style w:type="character" w:customStyle="1" w:styleId="c87">
    <w:name w:val="c87"/>
    <w:basedOn w:val="a0"/>
    <w:rsid w:val="00AE5B20"/>
  </w:style>
  <w:style w:type="character" w:customStyle="1" w:styleId="c38">
    <w:name w:val="c38"/>
    <w:basedOn w:val="a0"/>
    <w:rsid w:val="00AE5B20"/>
  </w:style>
  <w:style w:type="paragraph" w:customStyle="1" w:styleId="c13">
    <w:name w:val="c13"/>
    <w:basedOn w:val="a"/>
    <w:rsid w:val="00AE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E5B20"/>
  </w:style>
  <w:style w:type="character" w:customStyle="1" w:styleId="c59">
    <w:name w:val="c59"/>
    <w:basedOn w:val="a0"/>
    <w:rsid w:val="00F75F34"/>
  </w:style>
  <w:style w:type="character" w:customStyle="1" w:styleId="c7">
    <w:name w:val="c7"/>
    <w:basedOn w:val="a0"/>
    <w:rsid w:val="00F75F34"/>
  </w:style>
  <w:style w:type="paragraph" w:customStyle="1" w:styleId="c5">
    <w:name w:val="c5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F75F34"/>
  </w:style>
  <w:style w:type="paragraph" w:customStyle="1" w:styleId="c22">
    <w:name w:val="c22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75F34"/>
  </w:style>
  <w:style w:type="paragraph" w:customStyle="1" w:styleId="c62">
    <w:name w:val="c62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F75F34"/>
  </w:style>
  <w:style w:type="character" w:customStyle="1" w:styleId="c34">
    <w:name w:val="c34"/>
    <w:basedOn w:val="a0"/>
    <w:rsid w:val="00F75F34"/>
  </w:style>
  <w:style w:type="character" w:customStyle="1" w:styleId="c56">
    <w:name w:val="c56"/>
    <w:basedOn w:val="a0"/>
    <w:rsid w:val="00F75F34"/>
  </w:style>
  <w:style w:type="character" w:customStyle="1" w:styleId="c1">
    <w:name w:val="c1"/>
    <w:basedOn w:val="a0"/>
    <w:rsid w:val="00F75F34"/>
  </w:style>
  <w:style w:type="paragraph" w:styleId="a4">
    <w:name w:val="List Paragraph"/>
    <w:basedOn w:val="a"/>
    <w:uiPriority w:val="34"/>
    <w:qFormat/>
    <w:rsid w:val="00BC571F"/>
    <w:pPr>
      <w:ind w:left="720"/>
      <w:contextualSpacing/>
    </w:pPr>
  </w:style>
  <w:style w:type="paragraph" w:customStyle="1" w:styleId="c33">
    <w:name w:val="c33"/>
    <w:basedOn w:val="a"/>
    <w:rsid w:val="0079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dopedu.ru/attachments/article/87/%25D0%259F%25D1%2580%25D0%25B8%25D0%25BA%25D0%25B0%25D0%25B7%2520%25D0%2594%25D0%259E%25D0%259F.pdf&amp;sa=D&amp;ust=1598347288623000&amp;usg=AOvVaw1okfrWYLkhbxBkCq295OU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11</cp:revision>
  <cp:lastPrinted>2023-11-03T09:33:00Z</cp:lastPrinted>
  <dcterms:created xsi:type="dcterms:W3CDTF">2023-11-02T08:51:00Z</dcterms:created>
  <dcterms:modified xsi:type="dcterms:W3CDTF">2023-11-05T14:26:00Z</dcterms:modified>
</cp:coreProperties>
</file>